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tabs>
          <w:tab w:val="left" w:leader="underscore" w:pos="3960"/>
        </w:tabs>
        <w:spacing w:before="43" w:after="0" w:line="26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COUNTY OF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tabs>
          <w:tab w:val="right" w:leader="underscore" w:pos="10728"/>
        </w:tabs>
        <w:spacing w:before="287" w:after="0" w:line="26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The undersigned does hereby certify that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4320"/>
          <w:tab w:val="right" w:leader="underscore" w:pos="10728"/>
        </w:tabs>
        <w:spacing w:before="295" w:after="0" w:line="26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ab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conducting a business as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4320"/>
          <w:tab w:val="right" w:leader="underscore" w:pos="10728"/>
        </w:tabs>
        <w:spacing w:before="299" w:after="0" w:line="26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ab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in the City of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tabs>
          <w:tab w:val="left" w:leader="underscore" w:pos="3384"/>
          <w:tab w:val="right" w:leader="underscore" w:pos="10728"/>
        </w:tabs>
        <w:spacing w:before="0" w:after="0" w:line="548" w:lineRule="exact"/>
        <w:ind w:right="0" w:left="3312" w:hanging="3312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pict>
          <v:line strokeweight="0.95pt" strokecolor="#000000" from="481.7pt,484.1pt" to="572.95pt,484.1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238.3pt,416.15pt" to="268.35pt,416.1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62.15pt,416.9pt" to="98.7pt,416.9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County of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in the State of Georgia, under the name of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</w:t>
        <w:br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and that the nature of the business is</w:t>
      </w:r>
    </w:p>
    <w:p>
      <w:pPr>
        <w:sectPr>
          <w:type w:val="nextPage"/>
          <w:pgSz w:w="12240" w:h="15840" w:orient="portrait"/>
          <w:pgMar w:bottom="2564" w:top="0" w:right="816" w:left="682" w:header="720" w:footer="720"/>
          <w:titlePg w:val="false"/>
          <w:textDirection w:val="lrTb"/>
        </w:sectPr>
      </w:pPr>
    </w:p>
    <w:p>
      <w:pPr>
        <w:pageBreakBefore w:val="false"/>
        <w:spacing w:before="855" w:after="2712" w:line="277" w:lineRule="exact"/>
        <w:ind w:right="144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pict>
          <v:line strokeweight="0.7pt" strokecolor="#000000" from="34.3pt,153.6pt" to="197.35pt,153.6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4.3pt,181.2pt" to="575.8pt,181.2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4.3pt,250.1pt" to="575.8pt,250.1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4.3pt,277.45pt" to="575.8pt,277.4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4.3pt,305.05pt" to="575.8pt,305.0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4.3pt,332.9pt" to="575.8pt,332.9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000000" from="34.3pt,360.25pt" to="575.8pt,360.2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390pt,153.35pt" to="570.3pt,153.3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and that the names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and addresses of the person, firms or partnership owning and carrying 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on said trade or business are:</w:t>
      </w:r>
    </w:p>
    <w:p>
      <w:pPr>
        <w:spacing w:before="855" w:after="2712" w:line="277" w:lineRule="exact"/>
        <w:sectPr>
          <w:type w:val="continuous"/>
          <w:pgSz w:w="12240" w:h="15840" w:orient="portrait"/>
          <w:pgMar w:bottom="2564" w:top="0" w:right="725" w:left="686" w:header="720" w:footer="720"/>
          <w:titlePg w:val="false"/>
          <w:textDirection w:val="lrTb"/>
        </w:sectPr>
      </w:pPr>
    </w:p>
    <w:p>
      <w:pPr>
        <w:pageBreakBefore w:val="false"/>
        <w:spacing w:before="298" w:after="0" w:line="22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7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7"/>
          <w:w w:val="100"/>
          <w:sz w:val="23"/>
          <w:vertAlign w:val="baseline"/>
          <w:lang w:val="en-US"/>
        </w:rPr>
        <w:t xml:space="preserve">Subscribed and sys orn to before me</w:t>
      </w:r>
    </w:p>
    <w:p>
      <w:pPr>
        <w:pageBreakBefore w:val="false"/>
        <w:spacing w:before="32" w:after="0" w:line="269" w:lineRule="exact"/>
        <w:ind w:right="0" w:left="7344" w:firstLine="0"/>
        <w:jc w:val="left"/>
        <w:textAlignment w:val="baseline"/>
        <w:rPr>
          <w:rFonts w:ascii="Times New Roman" w:hAnsi="Times New Roman" w:eastAsia="Times New Roman"/>
          <w:color w:val="000000"/>
          <w:spacing w:val="8"/>
          <w:w w:val="100"/>
          <w:sz w:val="23"/>
          <w:vertAlign w:val="baseline"/>
          <w:lang w:val="en-US"/>
        </w:rPr>
      </w:pPr>
      <w:r>
        <w:pict>
          <v:line strokeweight="0.5pt" strokecolor="#000000" from="312.25pt,387.6pt" to="575.8pt,387.6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8"/>
          <w:w w:val="100"/>
          <w:sz w:val="23"/>
          <w:vertAlign w:val="baseline"/>
          <w:lang w:val="en-US"/>
        </w:rPr>
        <w:t xml:space="preserve">Signature - Title</w:t>
      </w:r>
    </w:p>
    <w:p>
      <w:pPr>
        <w:pageBreakBefore w:val="false"/>
        <w:tabs>
          <w:tab w:val="left" w:leader="underscore" w:pos="1224"/>
          <w:tab w:val="left" w:leader="underscore" w:pos="3600"/>
        </w:tabs>
        <w:spacing w:before="21" w:after="0" w:line="25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  <w:t xml:space="preserve">This	</w:t>
      </w:r>
      <w:r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  <w:t xml:space="preserve">day of	</w:t>
      </w:r>
      <w:r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  <w:t xml:space="preserve">, 20</w:t>
      </w:r>
    </w:p>
    <w:p>
      <w:pPr>
        <w:pageBreakBefore w:val="false"/>
        <w:spacing w:before="560" w:after="0" w:line="269" w:lineRule="exact"/>
        <w:ind w:right="0" w:left="1512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pict>
          <v:line strokeweight="0.5pt" strokecolor="#000000" from="136.55pt,416.9pt" to="220.6pt,416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6.95pt,444pt" to="271pt,44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Notary Public</w:t>
      </w:r>
    </w:p>
    <w:p>
      <w:pPr>
        <w:pageBreakBefore w:val="false"/>
        <w:tabs>
          <w:tab w:val="left" w:leader="underscore" w:pos="8208"/>
        </w:tabs>
        <w:spacing w:before="232" w:after="0" w:line="278" w:lineRule="exact"/>
        <w:ind w:right="1944" w:left="54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Filed in office, this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day of 20</w:t>
      </w:r>
    </w:p>
    <w:p>
      <w:pPr>
        <w:pageBreakBefore w:val="false"/>
        <w:tabs>
          <w:tab w:val="right" w:leader="underscore" w:pos="10800"/>
        </w:tabs>
        <w:spacing w:before="866" w:after="0" w:line="246" w:lineRule="exact"/>
        <w:ind w:right="0" w:left="554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pict>
          <v:line strokeweight="0.7pt" strokecolor="#000000" from="328.55pt,498.25pt" to="358.85pt,498.2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13.9pt,525.6pt" to="579pt,525.6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Clerk Superior Court,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County, Ga.</w:t>
      </w:r>
    </w:p>
    <w:p>
      <w:pPr>
        <w:pageBreakBefore w:val="false"/>
        <w:spacing w:before="557" w:after="0" w:line="24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Note: The Act requires that this notice be published once a week for two weeks in the paper in which the Sheriff's</w:t>
      </w:r>
    </w:p>
    <w:p>
      <w:pPr>
        <w:pageBreakBefore w:val="false"/>
        <w:tabs>
          <w:tab w:val="right" w:leader="underscore" w:pos="10728"/>
        </w:tabs>
        <w:spacing w:before="6" w:after="0" w:line="496" w:lineRule="exact"/>
        <w:ind w:right="72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advertisements are printed. This paper is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</w:t>
        <w:br/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Also, upon change of ownership, a new and amended registration be filed. (Ga. Laws 1981, pg. 872)</w:t>
      </w:r>
    </w:p>
    <w:p>
      <w:pPr>
        <w:sectPr>
          <w:type w:val="continuous"/>
          <w:pgSz w:w="12240" w:h="15840" w:orient="portrait"/>
          <w:pgMar w:bottom="2564" w:top="0" w:right="661" w:left="739" w:header="720" w:footer="720"/>
          <w:titlePg w:val="false"/>
          <w:textDirection w:val="lrTb"/>
        </w:sectPr>
      </w:pPr>
    </w:p>
    <w:p/>
    <w:sectPr>
      <w:type w:val="nextPage"/>
      <w:pgSz w:w="15840" w:h="12240" w:orient="landscape"/>
      <w:pgMar w:bottom="1044" w:top="1152" w:right="1800" w:left="180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